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873FB" w14:textId="77777777" w:rsidR="003330E8" w:rsidRPr="003330E8" w:rsidRDefault="003330E8" w:rsidP="003330E8">
      <w:pPr>
        <w:spacing w:after="225" w:line="450" w:lineRule="atLeast"/>
        <w:textAlignment w:val="baseline"/>
        <w:outlineLvl w:val="1"/>
        <w:rPr>
          <w:rFonts w:ascii="Franklin Gothic Medium" w:eastAsia="Times New Roman" w:hAnsi="Franklin Gothic Medium"/>
          <w:sz w:val="36"/>
          <w:szCs w:val="36"/>
          <w:lang w:eastAsia="tr-TR"/>
        </w:rPr>
      </w:pPr>
      <w:r w:rsidRPr="003330E8">
        <w:rPr>
          <w:rFonts w:ascii="Franklin Gothic Medium" w:eastAsia="Times New Roman" w:hAnsi="Franklin Gothic Medium"/>
          <w:sz w:val="36"/>
          <w:szCs w:val="36"/>
          <w:lang w:eastAsia="tr-TR"/>
        </w:rPr>
        <w:t>"Veri sorumluları ve veri işleyenler tarafından ilgili kişilerin e-posta adreslerine veya SMS ya da çağrı ile cep telefonlarına reklam bildirimleri/aramaları yönlendirilmesinin önüne geçilmesi " ile ilgili Kişisel Verileri Koruma Kurulunun 16/10/2018 Tarihli ve 2018/119 Sayılı İlke Kararı</w:t>
      </w:r>
    </w:p>
    <w:p w14:paraId="0A961FE8" w14:textId="77777777" w:rsidR="003330E8" w:rsidRPr="003330E8" w:rsidRDefault="003330E8" w:rsidP="003330E8">
      <w:pPr>
        <w:spacing w:after="0" w:line="240" w:lineRule="auto"/>
        <w:rPr>
          <w:rFonts w:eastAsia="Times New Roman"/>
          <w:szCs w:val="24"/>
          <w:lang w:eastAsia="tr-TR"/>
        </w:rPr>
      </w:pPr>
    </w:p>
    <w:tbl>
      <w:tblPr>
        <w:tblW w:w="0" w:type="auto"/>
        <w:tblCellMar>
          <w:left w:w="0" w:type="dxa"/>
          <w:right w:w="0" w:type="dxa"/>
        </w:tblCellMar>
        <w:tblLook w:val="04A0" w:firstRow="1" w:lastRow="0" w:firstColumn="1" w:lastColumn="0" w:noHBand="0" w:noVBand="1"/>
      </w:tblPr>
      <w:tblGrid>
        <w:gridCol w:w="1800"/>
        <w:gridCol w:w="7272"/>
      </w:tblGrid>
      <w:tr w:rsidR="003330E8" w:rsidRPr="003330E8" w14:paraId="24AD3035" w14:textId="77777777" w:rsidTr="003330E8">
        <w:tc>
          <w:tcPr>
            <w:tcW w:w="1800" w:type="dxa"/>
            <w:tcBorders>
              <w:top w:val="nil"/>
              <w:left w:val="nil"/>
              <w:bottom w:val="nil"/>
              <w:right w:val="nil"/>
            </w:tcBorders>
            <w:vAlign w:val="bottom"/>
            <w:hideMark/>
          </w:tcPr>
          <w:p w14:paraId="3C52B1D7" w14:textId="77777777" w:rsidR="003330E8" w:rsidRPr="003330E8" w:rsidRDefault="003330E8" w:rsidP="003330E8">
            <w:pPr>
              <w:spacing w:after="0" w:line="240" w:lineRule="auto"/>
              <w:rPr>
                <w:rFonts w:eastAsia="Times New Roman"/>
                <w:szCs w:val="24"/>
                <w:lang w:eastAsia="tr-TR"/>
              </w:rPr>
            </w:pPr>
            <w:r w:rsidRPr="003330E8">
              <w:rPr>
                <w:rFonts w:ascii="inherit" w:eastAsia="Times New Roman" w:hAnsi="inherit"/>
                <w:b/>
                <w:bCs/>
                <w:szCs w:val="24"/>
                <w:bdr w:val="none" w:sz="0" w:space="0" w:color="auto" w:frame="1"/>
                <w:lang w:eastAsia="tr-TR"/>
              </w:rPr>
              <w:t>Karar Tarihi</w:t>
            </w:r>
          </w:p>
        </w:tc>
        <w:tc>
          <w:tcPr>
            <w:tcW w:w="0" w:type="auto"/>
            <w:tcBorders>
              <w:top w:val="nil"/>
              <w:left w:val="nil"/>
              <w:bottom w:val="nil"/>
              <w:right w:val="nil"/>
            </w:tcBorders>
            <w:vAlign w:val="bottom"/>
            <w:hideMark/>
          </w:tcPr>
          <w:p w14:paraId="4B7D658A" w14:textId="77777777" w:rsidR="003330E8" w:rsidRPr="003330E8" w:rsidRDefault="003330E8" w:rsidP="003330E8">
            <w:pPr>
              <w:spacing w:after="0" w:line="240" w:lineRule="auto"/>
              <w:rPr>
                <w:rFonts w:eastAsia="Times New Roman"/>
                <w:szCs w:val="24"/>
                <w:lang w:eastAsia="tr-TR"/>
              </w:rPr>
            </w:pPr>
            <w:r w:rsidRPr="003330E8">
              <w:rPr>
                <w:rFonts w:eastAsia="Times New Roman"/>
                <w:szCs w:val="24"/>
                <w:lang w:eastAsia="tr-TR"/>
              </w:rPr>
              <w:t>: 16/10/2018</w:t>
            </w:r>
          </w:p>
        </w:tc>
      </w:tr>
      <w:tr w:rsidR="003330E8" w:rsidRPr="003330E8" w14:paraId="016C38BE" w14:textId="77777777" w:rsidTr="003330E8">
        <w:tc>
          <w:tcPr>
            <w:tcW w:w="0" w:type="auto"/>
            <w:tcBorders>
              <w:top w:val="nil"/>
              <w:left w:val="nil"/>
              <w:bottom w:val="nil"/>
              <w:right w:val="nil"/>
            </w:tcBorders>
            <w:vAlign w:val="bottom"/>
            <w:hideMark/>
          </w:tcPr>
          <w:p w14:paraId="231F2943" w14:textId="77777777" w:rsidR="003330E8" w:rsidRPr="003330E8" w:rsidRDefault="003330E8" w:rsidP="003330E8">
            <w:pPr>
              <w:spacing w:after="0" w:line="240" w:lineRule="auto"/>
              <w:rPr>
                <w:rFonts w:eastAsia="Times New Roman"/>
                <w:szCs w:val="24"/>
                <w:lang w:eastAsia="tr-TR"/>
              </w:rPr>
            </w:pPr>
            <w:r w:rsidRPr="003330E8">
              <w:rPr>
                <w:rFonts w:ascii="inherit" w:eastAsia="Times New Roman" w:hAnsi="inherit"/>
                <w:b/>
                <w:bCs/>
                <w:szCs w:val="24"/>
                <w:bdr w:val="none" w:sz="0" w:space="0" w:color="auto" w:frame="1"/>
                <w:lang w:eastAsia="tr-TR"/>
              </w:rPr>
              <w:t>Karar No</w:t>
            </w:r>
          </w:p>
        </w:tc>
        <w:tc>
          <w:tcPr>
            <w:tcW w:w="0" w:type="auto"/>
            <w:tcBorders>
              <w:top w:val="nil"/>
              <w:left w:val="nil"/>
              <w:bottom w:val="nil"/>
              <w:right w:val="nil"/>
            </w:tcBorders>
            <w:vAlign w:val="bottom"/>
            <w:hideMark/>
          </w:tcPr>
          <w:p w14:paraId="7D7EB82B" w14:textId="77777777" w:rsidR="003330E8" w:rsidRPr="003330E8" w:rsidRDefault="003330E8" w:rsidP="003330E8">
            <w:pPr>
              <w:spacing w:after="0" w:line="240" w:lineRule="auto"/>
              <w:rPr>
                <w:rFonts w:eastAsia="Times New Roman"/>
                <w:szCs w:val="24"/>
                <w:lang w:eastAsia="tr-TR"/>
              </w:rPr>
            </w:pPr>
            <w:r w:rsidRPr="003330E8">
              <w:rPr>
                <w:rFonts w:eastAsia="Times New Roman"/>
                <w:szCs w:val="24"/>
                <w:lang w:eastAsia="tr-TR"/>
              </w:rPr>
              <w:t>: 2018/119</w:t>
            </w:r>
          </w:p>
        </w:tc>
      </w:tr>
      <w:tr w:rsidR="003330E8" w:rsidRPr="003330E8" w14:paraId="322F8BE2" w14:textId="77777777" w:rsidTr="003330E8">
        <w:tc>
          <w:tcPr>
            <w:tcW w:w="0" w:type="auto"/>
            <w:tcBorders>
              <w:top w:val="nil"/>
              <w:left w:val="nil"/>
              <w:bottom w:val="nil"/>
              <w:right w:val="nil"/>
            </w:tcBorders>
            <w:vAlign w:val="bottom"/>
            <w:hideMark/>
          </w:tcPr>
          <w:p w14:paraId="2FC992E3" w14:textId="77777777" w:rsidR="003330E8" w:rsidRPr="003330E8" w:rsidRDefault="003330E8" w:rsidP="003330E8">
            <w:pPr>
              <w:spacing w:after="0" w:line="240" w:lineRule="auto"/>
              <w:rPr>
                <w:rFonts w:eastAsia="Times New Roman"/>
                <w:szCs w:val="24"/>
                <w:lang w:eastAsia="tr-TR"/>
              </w:rPr>
            </w:pPr>
            <w:r w:rsidRPr="003330E8">
              <w:rPr>
                <w:rFonts w:ascii="inherit" w:eastAsia="Times New Roman" w:hAnsi="inherit"/>
                <w:b/>
                <w:bCs/>
                <w:szCs w:val="24"/>
                <w:bdr w:val="none" w:sz="0" w:space="0" w:color="auto" w:frame="1"/>
                <w:lang w:eastAsia="tr-TR"/>
              </w:rPr>
              <w:t>Konu Özeti</w:t>
            </w:r>
          </w:p>
        </w:tc>
        <w:tc>
          <w:tcPr>
            <w:tcW w:w="0" w:type="auto"/>
            <w:tcBorders>
              <w:top w:val="nil"/>
              <w:left w:val="nil"/>
              <w:bottom w:val="nil"/>
              <w:right w:val="nil"/>
            </w:tcBorders>
            <w:vAlign w:val="bottom"/>
            <w:hideMark/>
          </w:tcPr>
          <w:p w14:paraId="6314DB57" w14:textId="77777777" w:rsidR="003330E8" w:rsidRPr="003330E8" w:rsidRDefault="003330E8" w:rsidP="003330E8">
            <w:pPr>
              <w:spacing w:after="0" w:line="240" w:lineRule="auto"/>
              <w:rPr>
                <w:rFonts w:eastAsia="Times New Roman"/>
                <w:szCs w:val="24"/>
                <w:lang w:eastAsia="tr-TR"/>
              </w:rPr>
            </w:pPr>
            <w:r w:rsidRPr="003330E8">
              <w:rPr>
                <w:rFonts w:eastAsia="Times New Roman"/>
                <w:szCs w:val="24"/>
                <w:lang w:eastAsia="tr-TR"/>
              </w:rPr>
              <w:t xml:space="preserve">: Veri sorumluları ve veri işleyenler tarafından ilgili kişilerin e-posta adreslerine veya SMS ya da çağrı ile cep telefonlarına reklam bildirimleri/aramaları yönlendirilmesinin önüne geçilmesini </w:t>
            </w:r>
            <w:proofErr w:type="spellStart"/>
            <w:r w:rsidRPr="003330E8">
              <w:rPr>
                <w:rFonts w:eastAsia="Times New Roman"/>
                <w:szCs w:val="24"/>
                <w:lang w:eastAsia="tr-TR"/>
              </w:rPr>
              <w:t>teminen</w:t>
            </w:r>
            <w:proofErr w:type="spellEnd"/>
            <w:r w:rsidRPr="003330E8">
              <w:rPr>
                <w:rFonts w:eastAsia="Times New Roman"/>
                <w:szCs w:val="24"/>
                <w:lang w:eastAsia="tr-TR"/>
              </w:rPr>
              <w:t xml:space="preserve"> ilke kararı alınması</w:t>
            </w:r>
          </w:p>
        </w:tc>
      </w:tr>
    </w:tbl>
    <w:p w14:paraId="65163537" w14:textId="77777777" w:rsidR="003330E8" w:rsidRPr="003330E8" w:rsidRDefault="003330E8" w:rsidP="003330E8">
      <w:pPr>
        <w:spacing w:after="225" w:line="330" w:lineRule="atLeast"/>
        <w:jc w:val="both"/>
        <w:textAlignment w:val="baseline"/>
        <w:rPr>
          <w:rFonts w:ascii="inherit" w:eastAsia="Times New Roman" w:hAnsi="inherit" w:cs="Arial"/>
          <w:color w:val="666666"/>
          <w:sz w:val="20"/>
          <w:szCs w:val="20"/>
          <w:lang w:eastAsia="tr-TR"/>
        </w:rPr>
      </w:pPr>
      <w:r w:rsidRPr="003330E8">
        <w:rPr>
          <w:rFonts w:ascii="inherit" w:eastAsia="Times New Roman" w:hAnsi="inherit" w:cs="Arial"/>
          <w:color w:val="666666"/>
          <w:sz w:val="20"/>
          <w:szCs w:val="20"/>
          <w:lang w:eastAsia="tr-TR"/>
        </w:rPr>
        <w:t> </w:t>
      </w:r>
    </w:p>
    <w:p w14:paraId="20047033" w14:textId="77777777" w:rsidR="003330E8" w:rsidRPr="003330E8" w:rsidRDefault="003330E8" w:rsidP="003330E8">
      <w:pPr>
        <w:spacing w:after="225" w:line="330" w:lineRule="atLeast"/>
        <w:jc w:val="both"/>
        <w:textAlignment w:val="baseline"/>
        <w:rPr>
          <w:rFonts w:ascii="inherit" w:eastAsia="Times New Roman" w:hAnsi="inherit" w:cs="Arial"/>
          <w:color w:val="000000" w:themeColor="text1"/>
          <w:sz w:val="20"/>
          <w:szCs w:val="20"/>
          <w:lang w:eastAsia="tr-TR"/>
        </w:rPr>
      </w:pPr>
      <w:r w:rsidRPr="003330E8">
        <w:rPr>
          <w:rFonts w:ascii="inherit" w:eastAsia="Times New Roman" w:hAnsi="inherit" w:cs="Arial"/>
          <w:color w:val="000000" w:themeColor="text1"/>
          <w:sz w:val="20"/>
          <w:szCs w:val="20"/>
          <w:lang w:eastAsia="tr-TR"/>
        </w:rPr>
        <w:t>6698 sayılı Kişisel Verilerin Korunması Kanunu (Kanun) hükümlerine aykırı olarak ilgili kişilerin açık rızaları alınmaksızın e-posta adreslerine veya SMS veya çağrı ile cep telefonlarına reklam bildirimleri/aramaları geldiği hususunda Kişisel Verileri Koruma Kurumuna (Kurum) intikal eden çok sayıda başvuru ile bu kapsamda yürütülmekte olan incelemeler çerçevesinde ulaşılan tespitler dikkate alınarak;</w:t>
      </w:r>
      <w:bookmarkStart w:id="0" w:name="_GoBack"/>
      <w:bookmarkEnd w:id="0"/>
    </w:p>
    <w:p w14:paraId="6551199C" w14:textId="77777777" w:rsidR="003330E8" w:rsidRPr="003330E8" w:rsidRDefault="003330E8" w:rsidP="003330E8">
      <w:pPr>
        <w:spacing w:after="225" w:line="330" w:lineRule="atLeast"/>
        <w:ind w:left="600"/>
        <w:jc w:val="both"/>
        <w:textAlignment w:val="baseline"/>
        <w:rPr>
          <w:rFonts w:ascii="inherit" w:eastAsia="Times New Roman" w:hAnsi="inherit" w:cs="Arial"/>
          <w:color w:val="000000" w:themeColor="text1"/>
          <w:sz w:val="20"/>
          <w:szCs w:val="20"/>
          <w:lang w:eastAsia="tr-TR"/>
        </w:rPr>
      </w:pPr>
      <w:r w:rsidRPr="003330E8">
        <w:rPr>
          <w:rFonts w:ascii="inherit" w:eastAsia="Times New Roman" w:hAnsi="inherit" w:cs="Arial"/>
          <w:color w:val="000000" w:themeColor="text1"/>
          <w:sz w:val="20"/>
          <w:szCs w:val="20"/>
          <w:lang w:eastAsia="tr-TR"/>
        </w:rPr>
        <w:t xml:space="preserve">- İlgili kişilerin rızalarını almadan veya Kanunun 5 inci maddesinin (2) numaralı fıkrasında hüküm altına alınan işleme şartlarını sağlamadan, telefon numaralarına SMS göndermek, arama yapmak veya e-posta adreslerine posta göndermek suretiyle reklam içerikli ileti yönlendiren veri sorumluları ile veri sorumluları adına reklam içerikli mesaj/e-posta göndermek veya arama yapmak amacıyla ilgili kişilerin açık rızaları bulunmaksızın bu verileri kullanan veri işleyenlerin söz konusu veri işleme faaliyetlerini Kanunun 15 inci maddesinin (7) numaralı fıkrası uyarınca derhal </w:t>
      </w:r>
      <w:proofErr w:type="gramStart"/>
      <w:r w:rsidRPr="003330E8">
        <w:rPr>
          <w:rFonts w:ascii="inherit" w:eastAsia="Times New Roman" w:hAnsi="inherit" w:cs="Arial"/>
          <w:color w:val="000000" w:themeColor="text1"/>
          <w:sz w:val="20"/>
          <w:szCs w:val="20"/>
          <w:lang w:eastAsia="tr-TR"/>
        </w:rPr>
        <w:t>durdurması</w:t>
      </w:r>
      <w:proofErr w:type="gramEnd"/>
      <w:r w:rsidRPr="003330E8">
        <w:rPr>
          <w:rFonts w:ascii="inherit" w:eastAsia="Times New Roman" w:hAnsi="inherit" w:cs="Arial"/>
          <w:color w:val="000000" w:themeColor="text1"/>
          <w:sz w:val="20"/>
          <w:szCs w:val="20"/>
          <w:lang w:eastAsia="tr-TR"/>
        </w:rPr>
        <w:t xml:space="preserve"> gerektiği,</w:t>
      </w:r>
    </w:p>
    <w:p w14:paraId="735061A4" w14:textId="77777777" w:rsidR="003330E8" w:rsidRPr="003330E8" w:rsidRDefault="003330E8" w:rsidP="003330E8">
      <w:pPr>
        <w:spacing w:after="225" w:line="330" w:lineRule="atLeast"/>
        <w:ind w:left="600"/>
        <w:jc w:val="both"/>
        <w:textAlignment w:val="baseline"/>
        <w:rPr>
          <w:rFonts w:ascii="inherit" w:eastAsia="Times New Roman" w:hAnsi="inherit" w:cs="Arial"/>
          <w:color w:val="000000" w:themeColor="text1"/>
          <w:sz w:val="20"/>
          <w:szCs w:val="20"/>
          <w:lang w:eastAsia="tr-TR"/>
        </w:rPr>
      </w:pPr>
      <w:r w:rsidRPr="003330E8">
        <w:rPr>
          <w:rFonts w:ascii="inherit" w:eastAsia="Times New Roman" w:hAnsi="inherit" w:cs="Arial"/>
          <w:color w:val="000000" w:themeColor="text1"/>
          <w:sz w:val="20"/>
          <w:szCs w:val="20"/>
          <w:lang w:eastAsia="tr-TR"/>
        </w:rPr>
        <w:t xml:space="preserve">- Kanunun 12 </w:t>
      </w:r>
      <w:proofErr w:type="spellStart"/>
      <w:r w:rsidRPr="003330E8">
        <w:rPr>
          <w:rFonts w:ascii="inherit" w:eastAsia="Times New Roman" w:hAnsi="inherit" w:cs="Arial"/>
          <w:color w:val="000000" w:themeColor="text1"/>
          <w:sz w:val="20"/>
          <w:szCs w:val="20"/>
          <w:lang w:eastAsia="tr-TR"/>
        </w:rPr>
        <w:t>nci</w:t>
      </w:r>
      <w:proofErr w:type="spellEnd"/>
      <w:r w:rsidRPr="003330E8">
        <w:rPr>
          <w:rFonts w:ascii="inherit" w:eastAsia="Times New Roman" w:hAnsi="inherit" w:cs="Arial"/>
          <w:color w:val="000000" w:themeColor="text1"/>
          <w:sz w:val="20"/>
          <w:szCs w:val="20"/>
          <w:lang w:eastAsia="tr-TR"/>
        </w:rPr>
        <w:t xml:space="preserve"> maddesi kapsamında veri sorumlusunun kişisel verilerin hukuka aykırı olarak işlenmesini önlemek, kişisel verilere hukuka aykırı olarak erişilmesini önlemek ve kişisel verilerin muhafazasını sağlamak amacıyla uygun güvenlik düzeyini temin etmeye yönelik gerekli her türlü teknik ve idari tedbirleri almak zorunda olduğu ve kişisel verilerin kendi adına başka bir gerçek veya tüzel kişi tarafından işlenmesi hâlinde, anılan tedbirlerin alınması hususunda bu kişilerle birlikte müştereken sorumlu olduğu,</w:t>
      </w:r>
    </w:p>
    <w:p w14:paraId="6DBEC6F6" w14:textId="77777777" w:rsidR="003330E8" w:rsidRPr="003330E8" w:rsidRDefault="003330E8" w:rsidP="003330E8">
      <w:pPr>
        <w:spacing w:after="225" w:line="330" w:lineRule="atLeast"/>
        <w:ind w:left="600"/>
        <w:jc w:val="both"/>
        <w:textAlignment w:val="baseline"/>
        <w:rPr>
          <w:rFonts w:ascii="inherit" w:eastAsia="Times New Roman" w:hAnsi="inherit" w:cs="Arial"/>
          <w:color w:val="000000" w:themeColor="text1"/>
          <w:sz w:val="20"/>
          <w:szCs w:val="20"/>
          <w:lang w:eastAsia="tr-TR"/>
        </w:rPr>
      </w:pPr>
      <w:r w:rsidRPr="003330E8">
        <w:rPr>
          <w:rFonts w:ascii="inherit" w:eastAsia="Times New Roman" w:hAnsi="inherit" w:cs="Arial"/>
          <w:color w:val="000000" w:themeColor="text1"/>
          <w:sz w:val="20"/>
          <w:szCs w:val="20"/>
          <w:lang w:eastAsia="tr-TR"/>
        </w:rPr>
        <w:t>- Belirtilen şekilde söz konusu faaliyetlerde bulunan veri sorumluları hakkında Kanunun 18 inci maddesi hükümleri çerçevesinde işlem tesis edileceği,</w:t>
      </w:r>
    </w:p>
    <w:p w14:paraId="4AE3CB45" w14:textId="77777777" w:rsidR="003330E8" w:rsidRPr="003330E8" w:rsidRDefault="003330E8" w:rsidP="003330E8">
      <w:pPr>
        <w:spacing w:after="225" w:line="330" w:lineRule="atLeast"/>
        <w:ind w:left="600"/>
        <w:jc w:val="both"/>
        <w:textAlignment w:val="baseline"/>
        <w:rPr>
          <w:rFonts w:ascii="inherit" w:eastAsia="Times New Roman" w:hAnsi="inherit" w:cs="Arial"/>
          <w:color w:val="000000" w:themeColor="text1"/>
          <w:sz w:val="20"/>
          <w:szCs w:val="20"/>
          <w:lang w:eastAsia="tr-TR"/>
        </w:rPr>
      </w:pPr>
      <w:r w:rsidRPr="003330E8">
        <w:rPr>
          <w:rFonts w:ascii="inherit" w:eastAsia="Times New Roman" w:hAnsi="inherit" w:cs="Arial"/>
          <w:color w:val="000000" w:themeColor="text1"/>
          <w:sz w:val="20"/>
          <w:szCs w:val="20"/>
          <w:lang w:eastAsia="tr-TR"/>
        </w:rPr>
        <w:t xml:space="preserve">- Bahse konu şekilde işlenen kişisel verilerin hukuka aykırı olarak elde edilmiş olabileceği de göz önüne alınarak 5237 sayılı </w:t>
      </w:r>
      <w:proofErr w:type="gramStart"/>
      <w:r w:rsidRPr="003330E8">
        <w:rPr>
          <w:rFonts w:ascii="inherit" w:eastAsia="Times New Roman" w:hAnsi="inherit" w:cs="Arial"/>
          <w:color w:val="000000" w:themeColor="text1"/>
          <w:sz w:val="20"/>
          <w:szCs w:val="20"/>
          <w:lang w:eastAsia="tr-TR"/>
        </w:rPr>
        <w:t>Türk Ceza Kanununun</w:t>
      </w:r>
      <w:proofErr w:type="gramEnd"/>
      <w:r w:rsidRPr="003330E8">
        <w:rPr>
          <w:rFonts w:ascii="inherit" w:eastAsia="Times New Roman" w:hAnsi="inherit" w:cs="Arial"/>
          <w:color w:val="000000" w:themeColor="text1"/>
          <w:sz w:val="20"/>
          <w:szCs w:val="20"/>
          <w:lang w:eastAsia="tr-TR"/>
        </w:rPr>
        <w:t xml:space="preserve"> “Verileri Hukuka Aykırı Olarak Verme veya Ele Geçirme” başlıklı 136 </w:t>
      </w:r>
      <w:proofErr w:type="spellStart"/>
      <w:r w:rsidRPr="003330E8">
        <w:rPr>
          <w:rFonts w:ascii="inherit" w:eastAsia="Times New Roman" w:hAnsi="inherit" w:cs="Arial"/>
          <w:color w:val="000000" w:themeColor="text1"/>
          <w:sz w:val="20"/>
          <w:szCs w:val="20"/>
          <w:lang w:eastAsia="tr-TR"/>
        </w:rPr>
        <w:t>ncı</w:t>
      </w:r>
      <w:proofErr w:type="spellEnd"/>
      <w:r w:rsidRPr="003330E8">
        <w:rPr>
          <w:rFonts w:ascii="inherit" w:eastAsia="Times New Roman" w:hAnsi="inherit" w:cs="Arial"/>
          <w:color w:val="000000" w:themeColor="text1"/>
          <w:sz w:val="20"/>
          <w:szCs w:val="20"/>
          <w:lang w:eastAsia="tr-TR"/>
        </w:rPr>
        <w:t xml:space="preserve"> maddesi çerçevesinde ilgili veri sorumluları hakkında gerekli hukuki </w:t>
      </w:r>
      <w:r w:rsidRPr="003330E8">
        <w:rPr>
          <w:rFonts w:ascii="inherit" w:eastAsia="Times New Roman" w:hAnsi="inherit" w:cs="Arial"/>
          <w:color w:val="000000" w:themeColor="text1"/>
          <w:sz w:val="20"/>
          <w:szCs w:val="20"/>
          <w:lang w:eastAsia="tr-TR"/>
        </w:rPr>
        <w:lastRenderedPageBreak/>
        <w:t xml:space="preserve">işlemlerin tesisi için konunun 5271 sayılı Ceza Muhakemesi Kanununun 158 inci maddesi uyarınca </w:t>
      </w:r>
      <w:proofErr w:type="spellStart"/>
      <w:r w:rsidRPr="003330E8">
        <w:rPr>
          <w:rFonts w:ascii="inherit" w:eastAsia="Times New Roman" w:hAnsi="inherit" w:cs="Arial"/>
          <w:color w:val="000000" w:themeColor="text1"/>
          <w:sz w:val="20"/>
          <w:szCs w:val="20"/>
          <w:lang w:eastAsia="tr-TR"/>
        </w:rPr>
        <w:t>ihbaren</w:t>
      </w:r>
      <w:proofErr w:type="spellEnd"/>
      <w:r w:rsidRPr="003330E8">
        <w:rPr>
          <w:rFonts w:ascii="inherit" w:eastAsia="Times New Roman" w:hAnsi="inherit" w:cs="Arial"/>
          <w:color w:val="000000" w:themeColor="text1"/>
          <w:sz w:val="20"/>
          <w:szCs w:val="20"/>
          <w:lang w:eastAsia="tr-TR"/>
        </w:rPr>
        <w:t xml:space="preserve"> ilgili Cumhuriyet Başsavcılığına bildirileceği</w:t>
      </w:r>
    </w:p>
    <w:p w14:paraId="1FF9F24E" w14:textId="77777777" w:rsidR="003330E8" w:rsidRPr="003330E8" w:rsidRDefault="003330E8" w:rsidP="003330E8">
      <w:pPr>
        <w:spacing w:after="225" w:line="330" w:lineRule="atLeast"/>
        <w:jc w:val="both"/>
        <w:textAlignment w:val="baseline"/>
        <w:rPr>
          <w:rFonts w:ascii="inherit" w:eastAsia="Times New Roman" w:hAnsi="inherit" w:cs="Arial"/>
          <w:color w:val="000000" w:themeColor="text1"/>
          <w:sz w:val="20"/>
          <w:szCs w:val="20"/>
          <w:lang w:eastAsia="tr-TR"/>
        </w:rPr>
      </w:pPr>
      <w:proofErr w:type="gramStart"/>
      <w:r w:rsidRPr="003330E8">
        <w:rPr>
          <w:rFonts w:ascii="inherit" w:eastAsia="Times New Roman" w:hAnsi="inherit" w:cs="Arial"/>
          <w:color w:val="000000" w:themeColor="text1"/>
          <w:sz w:val="20"/>
          <w:szCs w:val="20"/>
          <w:lang w:eastAsia="tr-TR"/>
        </w:rPr>
        <w:t>hususlarında</w:t>
      </w:r>
      <w:proofErr w:type="gramEnd"/>
      <w:r w:rsidRPr="003330E8">
        <w:rPr>
          <w:rFonts w:ascii="inherit" w:eastAsia="Times New Roman" w:hAnsi="inherit" w:cs="Arial"/>
          <w:color w:val="000000" w:themeColor="text1"/>
          <w:sz w:val="20"/>
          <w:szCs w:val="20"/>
          <w:lang w:eastAsia="tr-TR"/>
        </w:rPr>
        <w:t xml:space="preserve"> kamuoyunun bilgilendirilmesine ve bu İlke Kararının Kurumun internet sitesi ile Resmi Gazetede yayımlanmasına oy birliği ile karar verilmiştir.</w:t>
      </w:r>
    </w:p>
    <w:p w14:paraId="1AFA54EC" w14:textId="77777777" w:rsidR="007552F2" w:rsidRDefault="007552F2"/>
    <w:sectPr w:rsidR="0075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E8"/>
    <w:rsid w:val="003330E8"/>
    <w:rsid w:val="00755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031A"/>
  <w15:chartTrackingRefBased/>
  <w15:docId w15:val="{D0684E53-3B70-4014-BEE9-92A05A9F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3330E8"/>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330E8"/>
    <w:rPr>
      <w:rFonts w:eastAsia="Times New Roman"/>
      <w:b/>
      <w:bCs/>
      <w:sz w:val="36"/>
      <w:szCs w:val="36"/>
      <w:lang w:eastAsia="tr-TR"/>
    </w:rPr>
  </w:style>
  <w:style w:type="character" w:styleId="Gl">
    <w:name w:val="Strong"/>
    <w:basedOn w:val="VarsaylanParagrafYazTipi"/>
    <w:uiPriority w:val="22"/>
    <w:qFormat/>
    <w:rsid w:val="003330E8"/>
    <w:rPr>
      <w:b/>
      <w:bCs/>
    </w:rPr>
  </w:style>
  <w:style w:type="paragraph" w:styleId="NormalWeb">
    <w:name w:val="Normal (Web)"/>
    <w:basedOn w:val="Normal"/>
    <w:uiPriority w:val="99"/>
    <w:semiHidden/>
    <w:unhideWhenUsed/>
    <w:rsid w:val="003330E8"/>
    <w:pPr>
      <w:spacing w:before="100" w:beforeAutospacing="1" w:after="100" w:afterAutospacing="1" w:line="240" w:lineRule="auto"/>
    </w:pPr>
    <w:rPr>
      <w:rFonts w:eastAsia="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92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2020-02-25T11:12:00Z</dcterms:created>
  <dcterms:modified xsi:type="dcterms:W3CDTF">2020-02-25T11:12:00Z</dcterms:modified>
</cp:coreProperties>
</file>